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5B" w:rsidRPr="00D0265B" w:rsidRDefault="00D0265B" w:rsidP="00D0265B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Na temelju članka 38. Zakona o proračunu (N.N. 96/03) te na temelju članka 29. Statuta općine Brckovljani (Sl. glasnik br. 05/01) Općinsko Poglavarstvo na 27. sjednici održanoj 23.12.2003. donosi</w:t>
      </w:r>
    </w:p>
    <w:p w:rsidR="00D0265B" w:rsidRPr="00D0265B" w:rsidRDefault="00D0265B" w:rsidP="00D0265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b/>
          <w:bCs/>
          <w:color w:val="000000"/>
          <w:sz w:val="20"/>
          <w:szCs w:val="20"/>
        </w:rPr>
        <w:t>ODLUKU O PRERASPODJELI SREDSTAVA </w:t>
      </w:r>
      <w:r w:rsidRPr="00D0265B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UNUTAR</w:t>
      </w:r>
      <w:r w:rsidRPr="00D0265B">
        <w:rPr>
          <w:rFonts w:ascii="Arial" w:eastAsia="Times New Roman" w:hAnsi="Arial" w:cs="Arial"/>
          <w:b/>
          <w:bCs/>
          <w:color w:val="000000"/>
          <w:sz w:val="20"/>
          <w:lang w:val="en-US"/>
        </w:rPr>
        <w:t> </w:t>
      </w:r>
      <w:r w:rsidRPr="00D0265B">
        <w:rPr>
          <w:rFonts w:ascii="Arial" w:eastAsia="Times New Roman" w:hAnsi="Arial" w:cs="Arial"/>
          <w:b/>
          <w:bCs/>
          <w:color w:val="000000"/>
          <w:sz w:val="20"/>
          <w:szCs w:val="20"/>
        </w:rPr>
        <w:t>POZICIJA PRORAČUNA OPĆINE BRCKOVLJANI ZA 2003. GODINU</w:t>
      </w:r>
    </w:p>
    <w:p w:rsidR="00D0265B" w:rsidRPr="00D0265B" w:rsidRDefault="00D0265B" w:rsidP="00D0265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Temeljem Zakona o  proračunu Općinsko poglavarstvo Općine Brckovljani donosi Odluku o preraspodjeli sredstava unutar pozicija Proračuna, do visine 5% stavke koja se umanjuje.</w:t>
      </w:r>
    </w:p>
    <w:p w:rsidR="00D0265B" w:rsidRPr="00D0265B" w:rsidRDefault="00D0265B" w:rsidP="00D0265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b/>
          <w:bCs/>
          <w:color w:val="000000"/>
          <w:sz w:val="20"/>
          <w:szCs w:val="20"/>
        </w:rPr>
        <w:t>II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1. Na poziciju 11 raspoređuje se 550,00 kuna i to: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6210" w:type="dxa"/>
        <w:jc w:val="center"/>
        <w:tblCellMar>
          <w:left w:w="0" w:type="dxa"/>
          <w:right w:w="0" w:type="dxa"/>
        </w:tblCellMar>
        <w:tblLook w:val="04A0"/>
      </w:tblPr>
      <w:tblGrid>
        <w:gridCol w:w="434"/>
        <w:gridCol w:w="3572"/>
        <w:gridCol w:w="2204"/>
      </w:tblGrid>
      <w:tr w:rsidR="00D0265B" w:rsidRPr="00D0265B" w:rsidTr="00D0265B">
        <w:trPr>
          <w:trHeight w:val="140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12 raspoređuje se</w:t>
            </w:r>
          </w:p>
        </w:tc>
        <w:tc>
          <w:tcPr>
            <w:tcW w:w="20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1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150,00 kuna</w:t>
            </w:r>
            <w:r w:rsidRPr="00D0265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 </w:t>
            </w:r>
          </w:p>
        </w:tc>
      </w:tr>
      <w:tr w:rsidR="00D0265B" w:rsidRPr="00D0265B" w:rsidTr="00D0265B">
        <w:trPr>
          <w:trHeight w:val="190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1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1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46 raspoređuje se</w:t>
            </w:r>
          </w:p>
        </w:tc>
        <w:tc>
          <w:tcPr>
            <w:tcW w:w="20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19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400,00 kuna  </w:t>
            </w:r>
          </w:p>
        </w:tc>
      </w:tr>
    </w:tbl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2. Na poziciju 23 raspoređuje se 58.700,00 kuna i to: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621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427"/>
        <w:gridCol w:w="3610"/>
        <w:gridCol w:w="2173"/>
      </w:tblGrid>
      <w:tr w:rsidR="00D0265B" w:rsidRPr="00D0265B" w:rsidTr="00D0265B">
        <w:trPr>
          <w:trHeight w:val="288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3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1 raspoređuje se</w:t>
            </w:r>
          </w:p>
        </w:tc>
        <w:tc>
          <w:tcPr>
            <w:tcW w:w="1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38.000,00 kuna</w:t>
            </w:r>
          </w:p>
        </w:tc>
      </w:tr>
      <w:tr w:rsidR="00D0265B" w:rsidRPr="00D0265B" w:rsidTr="00D0265B">
        <w:trPr>
          <w:trHeight w:val="226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3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2 raspoređuje se</w:t>
            </w:r>
          </w:p>
        </w:tc>
        <w:tc>
          <w:tcPr>
            <w:tcW w:w="1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2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750,00 kuna</w:t>
            </w:r>
          </w:p>
        </w:tc>
      </w:tr>
      <w:tr w:rsidR="00D0265B" w:rsidRPr="00D0265B" w:rsidTr="00D0265B">
        <w:trPr>
          <w:trHeight w:val="259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c)</w:t>
            </w:r>
          </w:p>
        </w:tc>
        <w:tc>
          <w:tcPr>
            <w:tcW w:w="3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4 raspoređuje se</w:t>
            </w:r>
          </w:p>
        </w:tc>
        <w:tc>
          <w:tcPr>
            <w:tcW w:w="1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100,00 kuna</w:t>
            </w:r>
          </w:p>
        </w:tc>
      </w:tr>
      <w:tr w:rsidR="00D0265B" w:rsidRPr="00D0265B" w:rsidTr="00D0265B">
        <w:trPr>
          <w:trHeight w:val="288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d)</w:t>
            </w:r>
          </w:p>
        </w:tc>
        <w:tc>
          <w:tcPr>
            <w:tcW w:w="3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5 raspoređuje se</w:t>
            </w:r>
          </w:p>
        </w:tc>
        <w:tc>
          <w:tcPr>
            <w:tcW w:w="1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5.600,00 kuna</w:t>
            </w:r>
          </w:p>
        </w:tc>
      </w:tr>
      <w:tr w:rsidR="00D0265B" w:rsidRPr="00D0265B" w:rsidTr="00D0265B">
        <w:trPr>
          <w:trHeight w:val="254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e)</w:t>
            </w:r>
          </w:p>
        </w:tc>
        <w:tc>
          <w:tcPr>
            <w:tcW w:w="3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6 raspoređuje se</w:t>
            </w:r>
          </w:p>
        </w:tc>
        <w:tc>
          <w:tcPr>
            <w:tcW w:w="1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500,00 kuna</w:t>
            </w:r>
          </w:p>
        </w:tc>
      </w:tr>
      <w:tr w:rsidR="00D0265B" w:rsidRPr="00D0265B" w:rsidTr="00D0265B">
        <w:trPr>
          <w:trHeight w:val="288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f)</w:t>
            </w:r>
          </w:p>
        </w:tc>
        <w:tc>
          <w:tcPr>
            <w:tcW w:w="3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7 raspoređuje se</w:t>
            </w:r>
          </w:p>
        </w:tc>
        <w:tc>
          <w:tcPr>
            <w:tcW w:w="1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2.500,00 kuna</w:t>
            </w:r>
          </w:p>
        </w:tc>
      </w:tr>
      <w:tr w:rsidR="00D0265B" w:rsidRPr="00D0265B" w:rsidTr="00D0265B">
        <w:trPr>
          <w:trHeight w:val="259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g)</w:t>
            </w:r>
          </w:p>
        </w:tc>
        <w:tc>
          <w:tcPr>
            <w:tcW w:w="3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8 raspoređuje se</w:t>
            </w:r>
          </w:p>
        </w:tc>
        <w:tc>
          <w:tcPr>
            <w:tcW w:w="1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2.000,00 kuna</w:t>
            </w:r>
          </w:p>
        </w:tc>
      </w:tr>
      <w:tr w:rsidR="00D0265B" w:rsidRPr="00D0265B" w:rsidTr="00D0265B">
        <w:trPr>
          <w:trHeight w:val="288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h)</w:t>
            </w:r>
          </w:p>
        </w:tc>
        <w:tc>
          <w:tcPr>
            <w:tcW w:w="3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10 raspoređuje se</w:t>
            </w:r>
          </w:p>
        </w:tc>
        <w:tc>
          <w:tcPr>
            <w:tcW w:w="1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2.500,00 kuna</w:t>
            </w:r>
          </w:p>
        </w:tc>
      </w:tr>
      <w:tr w:rsidR="00D0265B" w:rsidRPr="00D0265B" w:rsidTr="00D0265B">
        <w:trPr>
          <w:trHeight w:val="254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i)</w:t>
            </w:r>
          </w:p>
        </w:tc>
        <w:tc>
          <w:tcPr>
            <w:tcW w:w="3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13 raspoređuje se</w:t>
            </w:r>
          </w:p>
        </w:tc>
        <w:tc>
          <w:tcPr>
            <w:tcW w:w="1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1.500,00 kuna</w:t>
            </w:r>
          </w:p>
        </w:tc>
      </w:tr>
      <w:tr w:rsidR="00D0265B" w:rsidRPr="00D0265B" w:rsidTr="00D0265B">
        <w:trPr>
          <w:trHeight w:val="259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j)</w:t>
            </w:r>
          </w:p>
        </w:tc>
        <w:tc>
          <w:tcPr>
            <w:tcW w:w="3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20 raspoređuje se</w:t>
            </w:r>
          </w:p>
        </w:tc>
        <w:tc>
          <w:tcPr>
            <w:tcW w:w="1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1.000,00 kuna</w:t>
            </w:r>
          </w:p>
        </w:tc>
      </w:tr>
      <w:tr w:rsidR="00D0265B" w:rsidRPr="00D0265B" w:rsidTr="00D0265B">
        <w:trPr>
          <w:trHeight w:val="288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k)</w:t>
            </w:r>
          </w:p>
        </w:tc>
        <w:tc>
          <w:tcPr>
            <w:tcW w:w="3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 25 raspoređuje se</w:t>
            </w:r>
          </w:p>
        </w:tc>
        <w:tc>
          <w:tcPr>
            <w:tcW w:w="1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1.000,00 kuna</w:t>
            </w:r>
          </w:p>
        </w:tc>
      </w:tr>
      <w:tr w:rsidR="00D0265B" w:rsidRPr="00D0265B" w:rsidTr="00D0265B">
        <w:trPr>
          <w:trHeight w:val="254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l)</w:t>
            </w:r>
          </w:p>
        </w:tc>
        <w:tc>
          <w:tcPr>
            <w:tcW w:w="3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28 raspoređuje se</w:t>
            </w:r>
          </w:p>
        </w:tc>
        <w:tc>
          <w:tcPr>
            <w:tcW w:w="1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2.500,00 kuna</w:t>
            </w:r>
          </w:p>
        </w:tc>
      </w:tr>
      <w:tr w:rsidR="00D0265B" w:rsidRPr="00D0265B" w:rsidTr="00D0265B">
        <w:trPr>
          <w:trHeight w:val="71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m)</w:t>
            </w:r>
          </w:p>
        </w:tc>
        <w:tc>
          <w:tcPr>
            <w:tcW w:w="3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15 raspoređuje se</w:t>
            </w:r>
          </w:p>
        </w:tc>
        <w:tc>
          <w:tcPr>
            <w:tcW w:w="1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7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750,00 kuna</w:t>
            </w:r>
          </w:p>
        </w:tc>
      </w:tr>
    </w:tbl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3. Na poziciju 22 raspoređuje se 13.500,00 kuna i to: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621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488"/>
        <w:gridCol w:w="3534"/>
        <w:gridCol w:w="2188"/>
      </w:tblGrid>
      <w:tr w:rsidR="00D0265B" w:rsidRPr="00D0265B" w:rsidTr="00D0265B">
        <w:trPr>
          <w:trHeight w:val="176"/>
          <w:jc w:val="center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1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1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14 raspoređuje se</w:t>
            </w:r>
          </w:p>
        </w:tc>
        <w:tc>
          <w:tcPr>
            <w:tcW w:w="19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17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11.000,00 kuna</w:t>
            </w:r>
          </w:p>
        </w:tc>
      </w:tr>
      <w:tr w:rsidR="00D0265B" w:rsidRPr="00D0265B" w:rsidTr="00D0265B">
        <w:trPr>
          <w:trHeight w:val="259"/>
          <w:jc w:val="center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45 raspoređuje se</w:t>
            </w:r>
          </w:p>
        </w:tc>
        <w:tc>
          <w:tcPr>
            <w:tcW w:w="19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2.000,00 kuna</w:t>
            </w:r>
          </w:p>
        </w:tc>
      </w:tr>
      <w:tr w:rsidR="00D0265B" w:rsidRPr="00D0265B" w:rsidTr="00D0265B">
        <w:trPr>
          <w:trHeight w:val="227"/>
          <w:jc w:val="center"/>
        </w:trPr>
        <w:tc>
          <w:tcPr>
            <w:tcW w:w="4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c)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27 raspoređuje se</w:t>
            </w:r>
          </w:p>
        </w:tc>
        <w:tc>
          <w:tcPr>
            <w:tcW w:w="19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2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500,00 kuna</w:t>
            </w:r>
          </w:p>
        </w:tc>
      </w:tr>
    </w:tbl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4. Na poziciju 17 raspoređuje se 4.350,00 kuna i to: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621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459"/>
        <w:gridCol w:w="3573"/>
        <w:gridCol w:w="2178"/>
      </w:tblGrid>
      <w:tr w:rsidR="00D0265B" w:rsidRPr="00D0265B" w:rsidTr="00D0265B">
        <w:trPr>
          <w:trHeight w:val="74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16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7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1.000,00 kuna</w:t>
            </w:r>
          </w:p>
        </w:tc>
      </w:tr>
      <w:tr w:rsidR="00D0265B" w:rsidRPr="00D0265B" w:rsidTr="00D0265B">
        <w:trPr>
          <w:trHeight w:val="254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36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1.750,00 kuna</w:t>
            </w:r>
          </w:p>
        </w:tc>
      </w:tr>
      <w:tr w:rsidR="00D0265B" w:rsidRPr="00D0265B" w:rsidTr="00D0265B">
        <w:trPr>
          <w:trHeight w:val="259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c)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37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1.000,00 kuna</w:t>
            </w:r>
          </w:p>
        </w:tc>
      </w:tr>
      <w:tr w:rsidR="00D0265B" w:rsidRPr="00D0265B" w:rsidTr="00D0265B">
        <w:trPr>
          <w:trHeight w:val="214"/>
          <w:jc w:val="center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d)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29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1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600,00 kuna</w:t>
            </w:r>
          </w:p>
        </w:tc>
      </w:tr>
    </w:tbl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5. Na poziciju 19 raspoređuje se 2.000,00 kuna i to: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621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426"/>
        <w:gridCol w:w="3617"/>
        <w:gridCol w:w="2167"/>
      </w:tblGrid>
      <w:tr w:rsidR="00D0265B" w:rsidRPr="00D0265B" w:rsidTr="00D0265B">
        <w:trPr>
          <w:trHeight w:val="259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31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42 raspoređuje se</w:t>
            </w:r>
          </w:p>
        </w:tc>
        <w:tc>
          <w:tcPr>
            <w:tcW w:w="1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1.000,00 kuna</w:t>
            </w:r>
          </w:p>
        </w:tc>
      </w:tr>
      <w:tr w:rsidR="00D0265B" w:rsidRPr="00D0265B" w:rsidTr="00D0265B">
        <w:trPr>
          <w:trHeight w:val="174"/>
          <w:jc w:val="center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31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43 raspoređuje se</w:t>
            </w:r>
          </w:p>
        </w:tc>
        <w:tc>
          <w:tcPr>
            <w:tcW w:w="19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17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1.000,00 kuna</w:t>
            </w:r>
          </w:p>
        </w:tc>
      </w:tr>
    </w:tbl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lastRenderedPageBreak/>
        <w:t>6. Na poziciju 24 raspoređuje se 4.750,00 kuna sa poz. 32.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7. Na poziciju 33 raspoređuje se 8.500,00 kuna i to: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621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384"/>
        <w:gridCol w:w="3593"/>
        <w:gridCol w:w="2233"/>
      </w:tblGrid>
      <w:tr w:rsidR="00D0265B" w:rsidRPr="00D0265B" w:rsidTr="00D0265B">
        <w:trPr>
          <w:trHeight w:val="270"/>
          <w:jc w:val="center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30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60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5.500,00 kuna</w:t>
            </w:r>
          </w:p>
        </w:tc>
      </w:tr>
      <w:tr w:rsidR="00D0265B" w:rsidRPr="00D0265B" w:rsidTr="00D0265B">
        <w:trPr>
          <w:trHeight w:val="270"/>
          <w:jc w:val="center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30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48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1.400,00 kuna</w:t>
            </w:r>
          </w:p>
        </w:tc>
      </w:tr>
      <w:tr w:rsidR="00D0265B" w:rsidRPr="00D0265B" w:rsidTr="00D0265B">
        <w:trPr>
          <w:trHeight w:val="270"/>
          <w:jc w:val="center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c)</w:t>
            </w:r>
          </w:p>
        </w:tc>
        <w:tc>
          <w:tcPr>
            <w:tcW w:w="30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44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600,00 kuna</w:t>
            </w:r>
          </w:p>
        </w:tc>
      </w:tr>
      <w:tr w:rsidR="00D0265B" w:rsidRPr="00D0265B" w:rsidTr="00D0265B">
        <w:trPr>
          <w:trHeight w:val="285"/>
          <w:jc w:val="center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d)</w:t>
            </w:r>
          </w:p>
        </w:tc>
        <w:tc>
          <w:tcPr>
            <w:tcW w:w="30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40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500,00 kuna</w:t>
            </w:r>
          </w:p>
        </w:tc>
      </w:tr>
      <w:tr w:rsidR="00D0265B" w:rsidRPr="00D0265B" w:rsidTr="00D0265B">
        <w:trPr>
          <w:trHeight w:val="135"/>
          <w:jc w:val="center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e)</w:t>
            </w:r>
          </w:p>
        </w:tc>
        <w:tc>
          <w:tcPr>
            <w:tcW w:w="30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38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500,00 kuna</w:t>
            </w:r>
          </w:p>
        </w:tc>
      </w:tr>
    </w:tbl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7. Na poziciju 19 raspoređuje 350,00 kuna sa poz. 35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8. Na poziciju 72 raspoređuje se 59.970,00 kuna i to: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621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384"/>
        <w:gridCol w:w="3593"/>
        <w:gridCol w:w="2233"/>
      </w:tblGrid>
      <w:tr w:rsidR="00D0265B" w:rsidRPr="00D0265B" w:rsidTr="00D0265B">
        <w:trPr>
          <w:trHeight w:val="176"/>
          <w:jc w:val="center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1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30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1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  </w:t>
            </w:r>
            <w:r w:rsidRPr="00D0265B">
              <w:rPr>
                <w:rFonts w:ascii="Arial" w:eastAsia="Times New Roman" w:hAnsi="Arial" w:cs="Arial"/>
                <w:sz w:val="20"/>
              </w:rPr>
              <w:t> </w:t>
            </w: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9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17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200,00 kuna</w:t>
            </w:r>
          </w:p>
        </w:tc>
      </w:tr>
      <w:tr w:rsidR="00D0265B" w:rsidRPr="00D0265B" w:rsidTr="00D0265B">
        <w:trPr>
          <w:trHeight w:val="288"/>
          <w:jc w:val="center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30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21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350,00 kuna</w:t>
            </w:r>
          </w:p>
        </w:tc>
      </w:tr>
      <w:tr w:rsidR="00D0265B" w:rsidRPr="00D0265B" w:rsidTr="00D0265B">
        <w:trPr>
          <w:trHeight w:val="259"/>
          <w:jc w:val="center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c)</w:t>
            </w:r>
          </w:p>
        </w:tc>
        <w:tc>
          <w:tcPr>
            <w:tcW w:w="30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26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750,00 kuna</w:t>
            </w:r>
          </w:p>
        </w:tc>
      </w:tr>
      <w:tr w:rsidR="00D0265B" w:rsidRPr="00D0265B" w:rsidTr="00D0265B">
        <w:trPr>
          <w:trHeight w:val="119"/>
          <w:jc w:val="center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1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d)</w:t>
            </w:r>
          </w:p>
        </w:tc>
        <w:tc>
          <w:tcPr>
            <w:tcW w:w="30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11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30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11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500,00 kuna</w:t>
            </w:r>
          </w:p>
        </w:tc>
      </w:tr>
      <w:tr w:rsidR="00D0265B" w:rsidRPr="00D0265B" w:rsidTr="00D0265B">
        <w:trPr>
          <w:trHeight w:val="254"/>
          <w:jc w:val="center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e)</w:t>
            </w:r>
          </w:p>
        </w:tc>
        <w:tc>
          <w:tcPr>
            <w:tcW w:w="30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31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1.000,00 kuna</w:t>
            </w:r>
          </w:p>
        </w:tc>
      </w:tr>
      <w:tr w:rsidR="00D0265B" w:rsidRPr="00D0265B" w:rsidTr="00D0265B">
        <w:trPr>
          <w:trHeight w:val="259"/>
          <w:jc w:val="center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f)</w:t>
            </w:r>
          </w:p>
        </w:tc>
        <w:tc>
          <w:tcPr>
            <w:tcW w:w="30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34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10.000,00 kuna</w:t>
            </w:r>
          </w:p>
        </w:tc>
      </w:tr>
      <w:tr w:rsidR="00D0265B" w:rsidRPr="00D0265B" w:rsidTr="00D0265B">
        <w:trPr>
          <w:trHeight w:val="254"/>
          <w:jc w:val="center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g)</w:t>
            </w:r>
          </w:p>
        </w:tc>
        <w:tc>
          <w:tcPr>
            <w:tcW w:w="30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41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120,00 kuna</w:t>
            </w:r>
          </w:p>
        </w:tc>
      </w:tr>
      <w:tr w:rsidR="00D0265B" w:rsidRPr="00D0265B" w:rsidTr="00D0265B">
        <w:trPr>
          <w:trHeight w:val="288"/>
          <w:jc w:val="center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h)</w:t>
            </w:r>
          </w:p>
        </w:tc>
        <w:tc>
          <w:tcPr>
            <w:tcW w:w="30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47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3.250,00 kuna</w:t>
            </w:r>
          </w:p>
        </w:tc>
      </w:tr>
      <w:tr w:rsidR="00D0265B" w:rsidRPr="00D0265B" w:rsidTr="00D0265B">
        <w:trPr>
          <w:trHeight w:val="226"/>
          <w:jc w:val="center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i)</w:t>
            </w:r>
          </w:p>
        </w:tc>
        <w:tc>
          <w:tcPr>
            <w:tcW w:w="30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49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2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1.500,00 kuna</w:t>
            </w:r>
          </w:p>
        </w:tc>
      </w:tr>
      <w:tr w:rsidR="00D0265B" w:rsidRPr="00D0265B" w:rsidTr="00D0265B">
        <w:trPr>
          <w:trHeight w:val="254"/>
          <w:jc w:val="center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j)</w:t>
            </w:r>
          </w:p>
        </w:tc>
        <w:tc>
          <w:tcPr>
            <w:tcW w:w="30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50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600,00 kuna</w:t>
            </w:r>
          </w:p>
        </w:tc>
      </w:tr>
      <w:tr w:rsidR="00D0265B" w:rsidRPr="00D0265B" w:rsidTr="00D0265B">
        <w:trPr>
          <w:trHeight w:val="145"/>
          <w:jc w:val="center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1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k)</w:t>
            </w:r>
          </w:p>
        </w:tc>
        <w:tc>
          <w:tcPr>
            <w:tcW w:w="30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1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54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1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550,00 kuna</w:t>
            </w:r>
          </w:p>
        </w:tc>
      </w:tr>
      <w:tr w:rsidR="00D0265B" w:rsidRPr="00D0265B" w:rsidTr="00D0265B">
        <w:trPr>
          <w:trHeight w:val="259"/>
          <w:jc w:val="center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l)</w:t>
            </w:r>
          </w:p>
        </w:tc>
        <w:tc>
          <w:tcPr>
            <w:tcW w:w="30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56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6.000,00 kuna</w:t>
            </w:r>
          </w:p>
        </w:tc>
      </w:tr>
      <w:tr w:rsidR="00D0265B" w:rsidRPr="00D0265B" w:rsidTr="00D0265B">
        <w:trPr>
          <w:trHeight w:val="71"/>
          <w:jc w:val="center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m)</w:t>
            </w:r>
          </w:p>
        </w:tc>
        <w:tc>
          <w:tcPr>
            <w:tcW w:w="30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89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7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12.000,00 kuna</w:t>
            </w:r>
          </w:p>
        </w:tc>
      </w:tr>
      <w:tr w:rsidR="00D0265B" w:rsidRPr="00D0265B" w:rsidTr="00D0265B">
        <w:trPr>
          <w:trHeight w:val="254"/>
          <w:jc w:val="center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n)</w:t>
            </w:r>
          </w:p>
        </w:tc>
        <w:tc>
          <w:tcPr>
            <w:tcW w:w="30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92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20.000,00 kuna</w:t>
            </w:r>
          </w:p>
        </w:tc>
      </w:tr>
      <w:tr w:rsidR="00D0265B" w:rsidRPr="00D0265B" w:rsidTr="00D0265B">
        <w:trPr>
          <w:trHeight w:val="259"/>
          <w:jc w:val="center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o)</w:t>
            </w:r>
          </w:p>
        </w:tc>
        <w:tc>
          <w:tcPr>
            <w:tcW w:w="30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90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2.500,00 kuna</w:t>
            </w:r>
          </w:p>
        </w:tc>
      </w:tr>
      <w:tr w:rsidR="00D0265B" w:rsidRPr="00D0265B" w:rsidTr="00D0265B">
        <w:trPr>
          <w:trHeight w:val="254"/>
          <w:jc w:val="center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p)</w:t>
            </w:r>
          </w:p>
        </w:tc>
        <w:tc>
          <w:tcPr>
            <w:tcW w:w="30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 96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500,00 kuna</w:t>
            </w:r>
          </w:p>
        </w:tc>
      </w:tr>
      <w:tr w:rsidR="00D0265B" w:rsidRPr="00D0265B" w:rsidTr="00D0265B">
        <w:trPr>
          <w:trHeight w:val="71"/>
          <w:jc w:val="center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q)</w:t>
            </w:r>
          </w:p>
        </w:tc>
        <w:tc>
          <w:tcPr>
            <w:tcW w:w="30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sa poz. 97 raspoređuje se</w:t>
            </w:r>
          </w:p>
        </w:tc>
        <w:tc>
          <w:tcPr>
            <w:tcW w:w="19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0265B" w:rsidRPr="00D0265B" w:rsidRDefault="00D0265B" w:rsidP="00D0265B">
            <w:pPr>
              <w:spacing w:before="100" w:beforeAutospacing="1" w:after="100" w:afterAutospacing="1" w:line="7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65B">
              <w:rPr>
                <w:rFonts w:ascii="Arial" w:eastAsia="Times New Roman" w:hAnsi="Arial" w:cs="Arial"/>
                <w:sz w:val="20"/>
                <w:szCs w:val="20"/>
              </w:rPr>
              <w:t>150,00 kuna</w:t>
            </w:r>
          </w:p>
        </w:tc>
      </w:tr>
    </w:tbl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9. Na poziciju 58 raspoređuje se 600,00 kuna sa poz. 98.</w:t>
      </w:r>
    </w:p>
    <w:p w:rsidR="00D0265B" w:rsidRPr="00D0265B" w:rsidRDefault="00D0265B" w:rsidP="00D0265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 III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Ova Odluka stupa na snagu danom donošenja, prilaže se Proračunu općine Brckovljani za 2003. godinu, a objavit će se u Službenom glasniku Općine Brckovljani.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Klasa: 400-08/02-01/31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Ur. broj: 238/04-03-4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Dugo Selo, 23.12.2003.</w:t>
      </w:r>
    </w:p>
    <w:p w:rsidR="00D0265B" w:rsidRPr="00D0265B" w:rsidRDefault="00D0265B" w:rsidP="00D0265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0265B" w:rsidRPr="00D0265B" w:rsidRDefault="00D0265B" w:rsidP="00D0265B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D0265B">
        <w:rPr>
          <w:rFonts w:ascii="Arial" w:eastAsia="Times New Roman" w:hAnsi="Arial" w:cs="Arial"/>
          <w:color w:val="000000"/>
          <w:sz w:val="20"/>
          <w:szCs w:val="20"/>
        </w:rPr>
        <w:t>Predsjednik Općinskog poglavarstva</w:t>
      </w:r>
      <w:r w:rsidRPr="00D0265B">
        <w:rPr>
          <w:rFonts w:ascii="Arial" w:eastAsia="Times New Roman" w:hAnsi="Arial" w:cs="Arial"/>
          <w:color w:val="000000"/>
          <w:sz w:val="20"/>
          <w:szCs w:val="20"/>
        </w:rPr>
        <w:br/>
        <w:t>Željko Funtek, v.r.</w:t>
      </w:r>
    </w:p>
    <w:p w:rsidR="00612921" w:rsidRDefault="00612921"/>
    <w:sectPr w:rsidR="00612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0265B"/>
    <w:rsid w:val="00612921"/>
    <w:rsid w:val="00D0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D0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D0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0265B"/>
  </w:style>
  <w:style w:type="paragraph" w:customStyle="1" w:styleId="tekst">
    <w:name w:val="tekst"/>
    <w:basedOn w:val="Normal"/>
    <w:rsid w:val="00D0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0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D0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2016-07-19T19:41:00Z</dcterms:created>
  <dcterms:modified xsi:type="dcterms:W3CDTF">2016-07-19T19:41:00Z</dcterms:modified>
</cp:coreProperties>
</file>